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77C8" w14:textId="77777777" w:rsidR="00F12EC1" w:rsidRPr="00D5035F" w:rsidRDefault="00F12EC1" w:rsidP="00F12EC1">
      <w:pPr>
        <w:jc w:val="center"/>
        <w:rPr>
          <w:rFonts w:ascii="Times New Roman" w:hAnsi="Times New Roman" w:cs="Times New Roman"/>
        </w:rPr>
      </w:pPr>
      <w:r w:rsidRPr="00D5035F">
        <w:rPr>
          <w:rFonts w:ascii="Times New Roman" w:hAnsi="Times New Roman" w:cs="Times New Roman"/>
        </w:rPr>
        <w:t>Minutes for Sacred Ground Working Group meeting</w:t>
      </w:r>
    </w:p>
    <w:p w14:paraId="68C0FEA8" w14:textId="59880AD6" w:rsidR="00F12EC1" w:rsidRPr="00D5035F" w:rsidRDefault="00F12EC1" w:rsidP="00F12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</w:t>
      </w:r>
      <w:r w:rsidRPr="00D5035F">
        <w:rPr>
          <w:rFonts w:ascii="Times New Roman" w:hAnsi="Times New Roman" w:cs="Times New Roman"/>
        </w:rPr>
        <w:t>, 2023, at Saint Luke’s Episcopal Church</w:t>
      </w:r>
      <w:r>
        <w:rPr>
          <w:rFonts w:ascii="Times New Roman" w:hAnsi="Times New Roman" w:cs="Times New Roman"/>
        </w:rPr>
        <w:t xml:space="preserve"> Library</w:t>
      </w:r>
    </w:p>
    <w:p w14:paraId="4EF66C6A" w14:textId="77777777" w:rsidR="00F12EC1" w:rsidRPr="00D5035F" w:rsidRDefault="00F12EC1" w:rsidP="00F12EC1">
      <w:pPr>
        <w:rPr>
          <w:rFonts w:ascii="Times New Roman" w:hAnsi="Times New Roman" w:cs="Times New Roman"/>
        </w:rPr>
      </w:pPr>
    </w:p>
    <w:p w14:paraId="23A7455A" w14:textId="030CC9A9" w:rsidR="0056724B" w:rsidRDefault="00F12EC1" w:rsidP="00F12EC1">
      <w:pPr>
        <w:rPr>
          <w:rFonts w:ascii="Times New Roman" w:hAnsi="Times New Roman" w:cs="Times New Roman"/>
        </w:rPr>
      </w:pPr>
      <w:r w:rsidRPr="00D5035F">
        <w:rPr>
          <w:rFonts w:ascii="Times New Roman" w:hAnsi="Times New Roman" w:cs="Times New Roman"/>
        </w:rPr>
        <w:t xml:space="preserve">Present: Skip Jones, Marjy Jones, Tom Stallman, Tom Hargrove, </w:t>
      </w:r>
      <w:r w:rsidR="0000501C">
        <w:rPr>
          <w:rFonts w:ascii="Times New Roman" w:hAnsi="Times New Roman" w:cs="Times New Roman"/>
        </w:rPr>
        <w:t xml:space="preserve">and </w:t>
      </w:r>
      <w:r w:rsidR="0056724B" w:rsidRPr="00D5035F">
        <w:rPr>
          <w:rFonts w:ascii="Times New Roman" w:hAnsi="Times New Roman" w:cs="Times New Roman"/>
        </w:rPr>
        <w:t>Cathleen Lewis</w:t>
      </w:r>
      <w:r w:rsidR="0056724B">
        <w:rPr>
          <w:rFonts w:ascii="Times New Roman" w:hAnsi="Times New Roman" w:cs="Times New Roman"/>
        </w:rPr>
        <w:t>.</w:t>
      </w:r>
    </w:p>
    <w:p w14:paraId="513041CC" w14:textId="77777777" w:rsidR="0056724B" w:rsidRDefault="0056724B" w:rsidP="00F12EC1">
      <w:pPr>
        <w:rPr>
          <w:rFonts w:ascii="Times New Roman" w:hAnsi="Times New Roman" w:cs="Times New Roman"/>
        </w:rPr>
      </w:pPr>
    </w:p>
    <w:p w14:paraId="22E9F9CF" w14:textId="410DE069" w:rsidR="00DC346F" w:rsidRDefault="00F12EC1" w:rsidP="00DC3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Skip convened the meeting at 7</w:t>
      </w:r>
      <w:r w:rsidR="0056724B">
        <w:rPr>
          <w:rFonts w:ascii="Times New Roman" w:hAnsi="Times New Roman" w:cs="Times New Roman"/>
          <w:b/>
          <w:bCs/>
        </w:rPr>
        <w:t>:12</w:t>
      </w:r>
      <w:r>
        <w:rPr>
          <w:rFonts w:ascii="Times New Roman" w:hAnsi="Times New Roman" w:cs="Times New Roman"/>
          <w:b/>
          <w:bCs/>
        </w:rPr>
        <w:t xml:space="preserve"> p.m. with the following Scripture from </w:t>
      </w:r>
      <w:r w:rsidR="00DC346F">
        <w:rPr>
          <w:rFonts w:ascii="Times New Roman" w:hAnsi="Times New Roman" w:cs="Times New Roman"/>
        </w:rPr>
        <w:t>1 Cor</w:t>
      </w:r>
      <w:r>
        <w:rPr>
          <w:rFonts w:ascii="Times New Roman" w:hAnsi="Times New Roman" w:cs="Times New Roman"/>
        </w:rPr>
        <w:t>.</w:t>
      </w:r>
      <w:r w:rsidR="00DC346F">
        <w:rPr>
          <w:rFonts w:ascii="Times New Roman" w:hAnsi="Times New Roman" w:cs="Times New Roman"/>
        </w:rPr>
        <w:t xml:space="preserve"> 12:13-31</w:t>
      </w:r>
    </w:p>
    <w:p w14:paraId="720E3788" w14:textId="77777777" w:rsidR="00DC346F" w:rsidRDefault="00DC346F" w:rsidP="00DC346F">
      <w:pPr>
        <w:pStyle w:val="NormalWeb"/>
        <w:shd w:val="clear" w:color="auto" w:fill="FFFFFF"/>
        <w:rPr>
          <w:color w:val="000000"/>
        </w:rPr>
      </w:pPr>
      <w:r w:rsidRPr="00DC346F">
        <w:rPr>
          <w:rStyle w:val="text"/>
          <w:b/>
          <w:bCs/>
          <w:color w:val="000000"/>
          <w:vertAlign w:val="superscript"/>
        </w:rPr>
        <w:t>13 </w:t>
      </w:r>
      <w:r w:rsidRPr="00DC346F">
        <w:rPr>
          <w:rStyle w:val="text"/>
          <w:color w:val="000000"/>
        </w:rPr>
        <w:t>For we were all baptized by</w:t>
      </w:r>
      <w:r w:rsidRPr="00DC346F">
        <w:rPr>
          <w:rStyle w:val="text"/>
          <w:color w:val="000000"/>
          <w:vertAlign w:val="superscript"/>
        </w:rPr>
        <w:t>[</w:t>
      </w:r>
      <w:hyperlink r:id="rId5" w:anchor="fen-NIV-28648a" w:tooltip="See footnote a" w:history="1">
        <w:r w:rsidRPr="00DC346F">
          <w:rPr>
            <w:rStyle w:val="Hyperlink"/>
            <w:color w:val="4A4A4A"/>
            <w:vertAlign w:val="superscript"/>
          </w:rPr>
          <w:t>a</w:t>
        </w:r>
      </w:hyperlink>
      <w:r w:rsidRPr="00DC346F">
        <w:rPr>
          <w:rStyle w:val="text"/>
          <w:color w:val="000000"/>
          <w:vertAlign w:val="superscript"/>
        </w:rPr>
        <w:t>]</w:t>
      </w:r>
      <w:r w:rsidRPr="00DC346F">
        <w:rPr>
          <w:rStyle w:val="text"/>
          <w:color w:val="000000"/>
        </w:rPr>
        <w:t> one Spirit so as to form one body—whether Jews or Gentiles, slave or free—and we were all given the one Spirit to drink.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14 </w:t>
      </w:r>
      <w:r w:rsidRPr="00DC346F">
        <w:rPr>
          <w:rStyle w:val="text"/>
          <w:color w:val="000000"/>
        </w:rPr>
        <w:t>Even so the body is not made up of one part but of many.</w:t>
      </w:r>
      <w:r>
        <w:rPr>
          <w:color w:val="000000"/>
        </w:rPr>
        <w:t xml:space="preserve"> </w:t>
      </w:r>
    </w:p>
    <w:p w14:paraId="57EAA721" w14:textId="601A752D" w:rsidR="00DC346F" w:rsidRDefault="00DC346F" w:rsidP="00DC346F">
      <w:pPr>
        <w:pStyle w:val="NormalWeb"/>
        <w:shd w:val="clear" w:color="auto" w:fill="FFFFFF"/>
        <w:rPr>
          <w:color w:val="000000"/>
        </w:rPr>
      </w:pPr>
      <w:r w:rsidRPr="00DC346F">
        <w:rPr>
          <w:rStyle w:val="text"/>
          <w:b/>
          <w:bCs/>
          <w:color w:val="000000"/>
          <w:vertAlign w:val="superscript"/>
        </w:rPr>
        <w:t>15 </w:t>
      </w:r>
      <w:r w:rsidRPr="00DC346F">
        <w:rPr>
          <w:rStyle w:val="text"/>
          <w:color w:val="000000"/>
        </w:rPr>
        <w:t>Now if the foot should say, “Because I am not a hand, I do not belong to the body,” it would not for that reason stop being part of the body.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16 </w:t>
      </w:r>
      <w:r w:rsidRPr="00DC346F">
        <w:rPr>
          <w:rStyle w:val="text"/>
          <w:color w:val="000000"/>
        </w:rPr>
        <w:t>And if the ear should say, “Because I am not an eye, I do not belong to the body,” it would not for that reason stop being part of the body.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17 </w:t>
      </w:r>
      <w:r w:rsidRPr="00DC346F">
        <w:rPr>
          <w:rStyle w:val="text"/>
          <w:color w:val="000000"/>
        </w:rPr>
        <w:t>If the whole body were an eye, where would the sense of hearing be? If the whole body were an ear, where would the sense of smell be?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18 </w:t>
      </w:r>
      <w:r w:rsidRPr="00DC346F">
        <w:rPr>
          <w:rStyle w:val="text"/>
          <w:color w:val="000000"/>
        </w:rPr>
        <w:t>But in fact God has placed the parts in the body, every one of them, just as he wanted them to be.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19 </w:t>
      </w:r>
      <w:r w:rsidRPr="00DC346F">
        <w:rPr>
          <w:rStyle w:val="text"/>
          <w:color w:val="000000"/>
        </w:rPr>
        <w:t>If they were all one part, where would the body be?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20 </w:t>
      </w:r>
      <w:r w:rsidRPr="00DC346F">
        <w:rPr>
          <w:rStyle w:val="text"/>
          <w:color w:val="000000"/>
        </w:rPr>
        <w:t>As it is, there are many parts, but one body.</w:t>
      </w:r>
    </w:p>
    <w:p w14:paraId="011432D5" w14:textId="769F4A19" w:rsidR="00DC346F" w:rsidRPr="00DC346F" w:rsidRDefault="00DC346F" w:rsidP="00DC346F">
      <w:pPr>
        <w:pStyle w:val="NormalWeb"/>
        <w:shd w:val="clear" w:color="auto" w:fill="FFFFFF"/>
        <w:rPr>
          <w:color w:val="000000"/>
        </w:rPr>
      </w:pPr>
      <w:r w:rsidRPr="00DC346F">
        <w:rPr>
          <w:rStyle w:val="text"/>
          <w:b/>
          <w:bCs/>
          <w:color w:val="000000"/>
          <w:vertAlign w:val="superscript"/>
        </w:rPr>
        <w:t>21 </w:t>
      </w:r>
      <w:r w:rsidRPr="00DC346F">
        <w:rPr>
          <w:rStyle w:val="text"/>
          <w:color w:val="000000"/>
        </w:rPr>
        <w:t>The eye cannot say to the hand, “I don’t need you!” And the head cannot say to the feet, “I don’t need you!”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22 </w:t>
      </w:r>
      <w:r w:rsidRPr="00DC346F">
        <w:rPr>
          <w:rStyle w:val="text"/>
          <w:color w:val="000000"/>
        </w:rPr>
        <w:t>On the contrary, those parts of the body that seem to be weaker are indispensable,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23 </w:t>
      </w:r>
      <w:r w:rsidRPr="00DC346F">
        <w:rPr>
          <w:rStyle w:val="text"/>
          <w:color w:val="000000"/>
        </w:rPr>
        <w:t>and the parts that we think are less honorable we treat with special honor. And the parts that are unpresentable are treated with special modesty,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24 </w:t>
      </w:r>
      <w:r w:rsidRPr="00DC346F">
        <w:rPr>
          <w:rStyle w:val="text"/>
          <w:color w:val="000000"/>
        </w:rPr>
        <w:t>while our presentable parts need no special treatment. But God has put the body together, giving greater honor to the parts that lacked it,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25 </w:t>
      </w:r>
      <w:r w:rsidRPr="00DC346F">
        <w:rPr>
          <w:rStyle w:val="text"/>
          <w:color w:val="000000"/>
        </w:rPr>
        <w:t>so that there should be no division in the body, but that its parts should have equal concern for each other.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26 </w:t>
      </w:r>
      <w:r w:rsidRPr="00DC346F">
        <w:rPr>
          <w:rStyle w:val="text"/>
          <w:color w:val="000000"/>
        </w:rPr>
        <w:t>If one part suffers, every part suffers with it; if one part is honored, every part rejoices with it.</w:t>
      </w:r>
    </w:p>
    <w:p w14:paraId="4FF14242" w14:textId="517D70A0" w:rsidR="00DC346F" w:rsidRPr="00DC346F" w:rsidRDefault="00DC346F" w:rsidP="00DC346F">
      <w:pPr>
        <w:pStyle w:val="NormalWeb"/>
        <w:shd w:val="clear" w:color="auto" w:fill="FFFFFF"/>
        <w:rPr>
          <w:color w:val="000000"/>
        </w:rPr>
      </w:pPr>
      <w:r w:rsidRPr="00DC346F">
        <w:rPr>
          <w:rStyle w:val="text"/>
          <w:b/>
          <w:bCs/>
          <w:color w:val="000000"/>
          <w:vertAlign w:val="superscript"/>
        </w:rPr>
        <w:t>27 </w:t>
      </w:r>
      <w:r w:rsidRPr="00DC346F">
        <w:rPr>
          <w:rStyle w:val="text"/>
          <w:color w:val="000000"/>
        </w:rPr>
        <w:t>Now you are the body of Christ, and each one of you is a part of it.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28 </w:t>
      </w:r>
      <w:r w:rsidRPr="00DC346F">
        <w:rPr>
          <w:rStyle w:val="text"/>
          <w:color w:val="000000"/>
        </w:rPr>
        <w:t>And God has placed in the church </w:t>
      </w:r>
      <w:proofErr w:type="gramStart"/>
      <w:r w:rsidRPr="00DC346F">
        <w:rPr>
          <w:rStyle w:val="text"/>
          <w:color w:val="000000"/>
        </w:rPr>
        <w:t>first of all</w:t>
      </w:r>
      <w:proofErr w:type="gramEnd"/>
      <w:r w:rsidRPr="00DC346F">
        <w:rPr>
          <w:rStyle w:val="text"/>
          <w:color w:val="000000"/>
        </w:rPr>
        <w:t xml:space="preserve"> apostles, second prophets, third teachers, then miracles, then gifts of healing, of helping, of guidance, and of different kinds of tongues.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29 </w:t>
      </w:r>
      <w:r w:rsidRPr="00DC346F">
        <w:rPr>
          <w:rStyle w:val="text"/>
          <w:color w:val="000000"/>
        </w:rPr>
        <w:t>Are all apostles? Are all prophets? Are all teachers? Do all work miracles?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30 </w:t>
      </w:r>
      <w:r w:rsidRPr="00DC346F">
        <w:rPr>
          <w:rStyle w:val="text"/>
          <w:color w:val="000000"/>
        </w:rPr>
        <w:t>Do all have gifts of healing? Do all speak in tongues</w:t>
      </w:r>
      <w:r w:rsidRPr="00DC346F">
        <w:rPr>
          <w:rStyle w:val="text"/>
          <w:color w:val="000000"/>
          <w:vertAlign w:val="superscript"/>
        </w:rPr>
        <w:t>[</w:t>
      </w:r>
      <w:hyperlink r:id="rId6" w:anchor="fen-NIV-28665b" w:tooltip="See footnote b" w:history="1">
        <w:r w:rsidRPr="00DC346F">
          <w:rPr>
            <w:rStyle w:val="Hyperlink"/>
            <w:color w:val="4A4A4A"/>
            <w:vertAlign w:val="superscript"/>
          </w:rPr>
          <w:t>b</w:t>
        </w:r>
      </w:hyperlink>
      <w:r w:rsidRPr="00DC346F">
        <w:rPr>
          <w:rStyle w:val="text"/>
          <w:color w:val="000000"/>
          <w:vertAlign w:val="superscript"/>
        </w:rPr>
        <w:t>]</w:t>
      </w:r>
      <w:r w:rsidRPr="00DC346F">
        <w:rPr>
          <w:rStyle w:val="text"/>
          <w:color w:val="000000"/>
        </w:rPr>
        <w:t>? Do all interpret?</w:t>
      </w:r>
      <w:r w:rsidRPr="00DC346F">
        <w:rPr>
          <w:color w:val="000000"/>
        </w:rPr>
        <w:t> </w:t>
      </w:r>
      <w:r w:rsidRPr="00DC346F">
        <w:rPr>
          <w:rStyle w:val="text"/>
          <w:b/>
          <w:bCs/>
          <w:color w:val="000000"/>
          <w:vertAlign w:val="superscript"/>
        </w:rPr>
        <w:t>31 </w:t>
      </w:r>
      <w:r w:rsidRPr="00DC346F">
        <w:rPr>
          <w:rStyle w:val="text"/>
          <w:color w:val="000000"/>
        </w:rPr>
        <w:t>Now eagerly desire the greater gifts.</w:t>
      </w:r>
      <w:r>
        <w:rPr>
          <w:rStyle w:val="text"/>
          <w:color w:val="000000"/>
        </w:rPr>
        <w:t xml:space="preserve"> </w:t>
      </w:r>
      <w:r w:rsidRPr="00DC346F">
        <w:rPr>
          <w:rStyle w:val="text"/>
          <w:color w:val="000000"/>
        </w:rPr>
        <w:t>And yet I will show you the most excellent way.</w:t>
      </w:r>
    </w:p>
    <w:p w14:paraId="79D4FB1D" w14:textId="2AFB23CC" w:rsidR="00DC346F" w:rsidRDefault="00DC346F" w:rsidP="00DC346F">
      <w:pPr>
        <w:rPr>
          <w:rFonts w:ascii="Times New Roman" w:hAnsi="Times New Roman" w:cs="Times New Roman"/>
        </w:rPr>
      </w:pPr>
      <w:r w:rsidRPr="004675D5">
        <w:rPr>
          <w:rFonts w:ascii="Times New Roman" w:hAnsi="Times New Roman" w:cs="Times New Roman"/>
          <w:b/>
          <w:bCs/>
        </w:rPr>
        <w:t xml:space="preserve">Opening </w:t>
      </w:r>
      <w:proofErr w:type="gramStart"/>
      <w:r w:rsidRPr="004675D5">
        <w:rPr>
          <w:rFonts w:ascii="Times New Roman" w:hAnsi="Times New Roman" w:cs="Times New Roman"/>
          <w:b/>
          <w:bCs/>
        </w:rPr>
        <w:t>Prayer</w:t>
      </w:r>
      <w:r>
        <w:rPr>
          <w:rFonts w:ascii="Times New Roman" w:hAnsi="Times New Roman" w:cs="Times New Roman"/>
          <w:b/>
          <w:bCs/>
        </w:rPr>
        <w:t xml:space="preserve">  </w:t>
      </w:r>
      <w:r>
        <w:t>-</w:t>
      </w:r>
      <w:proofErr w:type="gramEnd"/>
      <w:r>
        <w:t xml:space="preserve">  </w:t>
      </w:r>
      <w:r>
        <w:rPr>
          <w:rFonts w:ascii="Times New Roman" w:hAnsi="Times New Roman" w:cs="Times New Roman"/>
        </w:rPr>
        <w:t>Prayer of Thanksgiving for the Diversity of Races and Cultures</w:t>
      </w:r>
    </w:p>
    <w:p w14:paraId="3E59934A" w14:textId="36181F5B" w:rsidR="00DC346F" w:rsidRDefault="00DC346F" w:rsidP="00DC346F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DC346F">
        <w:rPr>
          <w:rFonts w:ascii="Times New Roman" w:hAnsi="Times New Roman" w:cs="Times New Roman"/>
          <w:color w:val="000000"/>
          <w:shd w:val="clear" w:color="auto" w:fill="FFFFFF"/>
        </w:rPr>
        <w:t>O God, who created all peoples in your image, we thank you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for the wonderful diversity of races and cultures in this world.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 xml:space="preserve">Enrich our lives by ever-widening circles of </w:t>
      </w:r>
      <w:proofErr w:type="gramStart"/>
      <w:r w:rsidRPr="00DC346F">
        <w:rPr>
          <w:rFonts w:ascii="Times New Roman" w:hAnsi="Times New Roman" w:cs="Times New Roman"/>
          <w:color w:val="000000"/>
          <w:shd w:val="clear" w:color="auto" w:fill="FFFFFF"/>
        </w:rPr>
        <w:t>fellowship, 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show us your presence in those who differ most from us, until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our knowledge of your love is made perfect in our love for all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 xml:space="preserve">your </w:t>
      </w:r>
      <w:r w:rsidR="00F12EC1" w:rsidRPr="00DC346F">
        <w:rPr>
          <w:rFonts w:ascii="Times New Roman" w:hAnsi="Times New Roman" w:cs="Times New Roman"/>
          <w:color w:val="000000"/>
          <w:shd w:val="clear" w:color="auto" w:fill="FFFFFF"/>
        </w:rPr>
        <w:t>children,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 xml:space="preserve"> through Jesus Christ our Lord. </w:t>
      </w:r>
      <w:r w:rsidRPr="00DC346F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Amen.</w:t>
      </w:r>
    </w:p>
    <w:p w14:paraId="417EBB17" w14:textId="77777777" w:rsidR="00DC346F" w:rsidRDefault="00DC346F" w:rsidP="00DC346F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D91BE10" w14:textId="0D744B70" w:rsidR="00DC346F" w:rsidRDefault="00DC346F" w:rsidP="00DC346F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Report of Sub-Committees</w:t>
      </w:r>
    </w:p>
    <w:p w14:paraId="0B35522B" w14:textId="77777777" w:rsidR="00DC346F" w:rsidRDefault="00DC346F" w:rsidP="00DC346F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79DF3E5" w14:textId="77777777" w:rsidR="00DC346F" w:rsidRPr="001C3B47" w:rsidRDefault="00DC346F" w:rsidP="00DC34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Engaging the Parish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C9C3581" w14:textId="38D0A1C2" w:rsidR="00DC346F" w:rsidRPr="00981BC0" w:rsidRDefault="00DC346F" w:rsidP="00DC34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</w:rPr>
      </w:pPr>
      <w:r w:rsidRPr="00387789">
        <w:rPr>
          <w:rFonts w:ascii="Times New Roman" w:eastAsia="Times New Roman" w:hAnsi="Times New Roman" w:cs="Times New Roman"/>
          <w:u w:val="single"/>
        </w:rPr>
        <w:t>Report to Parish</w:t>
      </w:r>
      <w:r>
        <w:rPr>
          <w:rFonts w:ascii="Times New Roman" w:eastAsia="Times New Roman" w:hAnsi="Times New Roman" w:cs="Times New Roman"/>
        </w:rPr>
        <w:t xml:space="preserve"> – Had a “booth” at the Ministry Fair</w:t>
      </w:r>
      <w:r w:rsidR="0056724B">
        <w:rPr>
          <w:rFonts w:ascii="Times New Roman" w:eastAsia="Times New Roman" w:hAnsi="Times New Roman" w:cs="Times New Roman"/>
        </w:rPr>
        <w:t xml:space="preserve">. Will make an announcement soon for </w:t>
      </w:r>
      <w:r w:rsidR="00130588">
        <w:rPr>
          <w:rFonts w:ascii="Times New Roman" w:eastAsia="Times New Roman" w:hAnsi="Times New Roman" w:cs="Times New Roman"/>
        </w:rPr>
        <w:t xml:space="preserve">organizing </w:t>
      </w:r>
      <w:r w:rsidR="0056724B">
        <w:rPr>
          <w:rFonts w:ascii="Times New Roman" w:eastAsia="Times New Roman" w:hAnsi="Times New Roman" w:cs="Times New Roman"/>
        </w:rPr>
        <w:t>the next circle.</w:t>
      </w:r>
    </w:p>
    <w:p w14:paraId="3FBD7C11" w14:textId="78D90639" w:rsidR="00DC346F" w:rsidRPr="00981BC0" w:rsidRDefault="00DC346F" w:rsidP="00DC34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00387789">
        <w:rPr>
          <w:rFonts w:ascii="Times New Roman" w:eastAsia="Times New Roman" w:hAnsi="Times New Roman" w:cs="Times New Roman"/>
          <w:u w:val="single"/>
        </w:rPr>
        <w:t>Website</w:t>
      </w:r>
      <w:r>
        <w:rPr>
          <w:rFonts w:ascii="Times New Roman" w:eastAsia="Times New Roman" w:hAnsi="Times New Roman" w:cs="Times New Roman"/>
        </w:rPr>
        <w:t xml:space="preserve"> – Talked with Stephanie</w:t>
      </w:r>
      <w:r w:rsidR="00130588">
        <w:rPr>
          <w:rFonts w:ascii="Times New Roman" w:eastAsia="Times New Roman" w:hAnsi="Times New Roman" w:cs="Times New Roman"/>
        </w:rPr>
        <w:t xml:space="preserve"> in church office</w:t>
      </w:r>
      <w:r>
        <w:rPr>
          <w:rFonts w:ascii="Times New Roman" w:eastAsia="Times New Roman" w:hAnsi="Times New Roman" w:cs="Times New Roman"/>
        </w:rPr>
        <w:t xml:space="preserve">. </w:t>
      </w:r>
      <w:r w:rsidR="00130588">
        <w:rPr>
          <w:rFonts w:ascii="Times New Roman" w:eastAsia="Times New Roman" w:hAnsi="Times New Roman" w:cs="Times New Roman"/>
        </w:rPr>
        <w:t xml:space="preserve">She </w:t>
      </w:r>
      <w:r w:rsidR="003A1DA0"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</w:rPr>
        <w:t xml:space="preserve"> creat</w:t>
      </w:r>
      <w:r w:rsidR="003A1DA0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some shorter material to drive interest to the more detailed content we have up there about the meetings of the first Circle. </w:t>
      </w:r>
      <w:r w:rsidR="00130588">
        <w:rPr>
          <w:rFonts w:ascii="Times New Roman" w:eastAsia="Times New Roman" w:hAnsi="Times New Roman" w:cs="Times New Roman"/>
        </w:rPr>
        <w:t>Marjy promised to work with Skip to tighten new conten</w:t>
      </w:r>
      <w:r w:rsidR="003A1DA0">
        <w:rPr>
          <w:rFonts w:ascii="Times New Roman" w:eastAsia="Times New Roman" w:hAnsi="Times New Roman" w:cs="Times New Roman"/>
        </w:rPr>
        <w:t>t</w:t>
      </w:r>
      <w:r w:rsidR="00130588">
        <w:rPr>
          <w:rFonts w:ascii="Times New Roman" w:eastAsia="Times New Roman" w:hAnsi="Times New Roman" w:cs="Times New Roman"/>
        </w:rPr>
        <w:t xml:space="preserve"> for Web displays.</w:t>
      </w:r>
    </w:p>
    <w:p w14:paraId="4805AE35" w14:textId="3317B3F5" w:rsidR="00DC346F" w:rsidRPr="003E2CC2" w:rsidRDefault="00DC346F" w:rsidP="00DC34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New Sacred Ground Circle</w:t>
      </w:r>
      <w:r w:rsidRPr="00DF78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DF78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Sacred Ground table at Ministry Fair yielded one or two potential participants. Skip will draft a message to all those who have expressed potential interest and put a blurb in the weekly newsletter.  Plan organizational meetings on June 11 and Sept 10.</w:t>
      </w:r>
    </w:p>
    <w:p w14:paraId="6AF7F3A4" w14:textId="5308F5FA" w:rsidR="003E2CC2" w:rsidRPr="00981BC0" w:rsidRDefault="003E2CC2" w:rsidP="00DC34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Prayer Rug exhibit at the Textile Museum and “Spirit in the Dark” </w:t>
      </w:r>
      <w:r w:rsidR="00130588">
        <w:rPr>
          <w:rFonts w:ascii="Times New Roman" w:eastAsia="Times New Roman" w:hAnsi="Times New Roman" w:cs="Times New Roman"/>
          <w:u w:val="single"/>
        </w:rPr>
        <w:t xml:space="preserve">exhibit </w:t>
      </w:r>
      <w:r>
        <w:rPr>
          <w:rFonts w:ascii="Times New Roman" w:eastAsia="Times New Roman" w:hAnsi="Times New Roman" w:cs="Times New Roman"/>
          <w:u w:val="single"/>
        </w:rPr>
        <w:t xml:space="preserve">at the National Museum of African American Culture: </w:t>
      </w:r>
      <w:r w:rsidRPr="003E2CC2">
        <w:rPr>
          <w:rFonts w:ascii="Times New Roman" w:eastAsia="Times New Roman" w:hAnsi="Times New Roman" w:cs="Times New Roman"/>
        </w:rPr>
        <w:t xml:space="preserve">Cathy is </w:t>
      </w:r>
      <w:r w:rsidR="00130588">
        <w:rPr>
          <w:rFonts w:ascii="Times New Roman" w:eastAsia="Times New Roman" w:hAnsi="Times New Roman" w:cs="Times New Roman"/>
        </w:rPr>
        <w:t>wor</w:t>
      </w:r>
      <w:r w:rsidRPr="003E2CC2">
        <w:rPr>
          <w:rFonts w:ascii="Times New Roman" w:eastAsia="Times New Roman" w:hAnsi="Times New Roman" w:cs="Times New Roman"/>
        </w:rPr>
        <w:t>king to put together a tour group</w:t>
      </w:r>
      <w:r>
        <w:rPr>
          <w:rFonts w:ascii="Times New Roman" w:eastAsia="Times New Roman" w:hAnsi="Times New Roman" w:cs="Times New Roman"/>
        </w:rPr>
        <w:t>s for each before end of summer</w:t>
      </w:r>
      <w:r w:rsidRPr="003E2CC2">
        <w:rPr>
          <w:rFonts w:ascii="Times New Roman" w:eastAsia="Times New Roman" w:hAnsi="Times New Roman" w:cs="Times New Roman"/>
        </w:rPr>
        <w:t>.</w:t>
      </w:r>
    </w:p>
    <w:p w14:paraId="0C578A03" w14:textId="77777777" w:rsidR="00DC346F" w:rsidRDefault="00DC346F" w:rsidP="00DC346F">
      <w:pPr>
        <w:rPr>
          <w:rFonts w:ascii="Times New Roman" w:eastAsia="Times New Roman" w:hAnsi="Times New Roman" w:cs="Times New Roman"/>
        </w:rPr>
      </w:pPr>
    </w:p>
    <w:p w14:paraId="155655AE" w14:textId="77777777" w:rsidR="00DC346F" w:rsidRPr="00E33C16" w:rsidRDefault="00DC346F" w:rsidP="00DC34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Engaging the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Community</w:t>
      </w:r>
      <w:r>
        <w:rPr>
          <w:rFonts w:ascii="Times New Roman" w:eastAsia="Times New Roman" w:hAnsi="Times New Roman" w:cs="Times New Roman"/>
        </w:rPr>
        <w:t xml:space="preserve">  Tom</w:t>
      </w:r>
      <w:proofErr w:type="gramEnd"/>
      <w:r>
        <w:rPr>
          <w:rFonts w:ascii="Times New Roman" w:eastAsia="Times New Roman" w:hAnsi="Times New Roman" w:cs="Times New Roman"/>
        </w:rPr>
        <w:t xml:space="preserve"> Hargrove and Skip Jones</w:t>
      </w:r>
    </w:p>
    <w:p w14:paraId="2C21BDB8" w14:textId="227E0CD9" w:rsidR="00DC346F" w:rsidRPr="00C721F2" w:rsidRDefault="00DC346F" w:rsidP="00DC3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u w:val="single"/>
        </w:rPr>
      </w:pPr>
      <w:r w:rsidRPr="00AF167C">
        <w:rPr>
          <w:rFonts w:ascii="Times New Roman" w:eastAsia="Times New Roman" w:hAnsi="Times New Roman" w:cs="Times New Roman"/>
          <w:u w:val="single"/>
        </w:rPr>
        <w:t>Engaging with the Ghanaian Congregation</w:t>
      </w:r>
      <w:r>
        <w:rPr>
          <w:rFonts w:ascii="Times New Roman" w:eastAsia="Times New Roman" w:hAnsi="Times New Roman" w:cs="Times New Roman"/>
        </w:rPr>
        <w:t xml:space="preserve"> – Joint Worship service</w:t>
      </w:r>
      <w:r w:rsidR="00130588"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</w:rPr>
        <w:t xml:space="preserve"> Pentecost Sunday, followed by love feast</w:t>
      </w:r>
      <w:r w:rsidR="0013058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was a big success. What can we do now to build community with our Ghanaian sisters and brothers?</w:t>
      </w:r>
      <w:r w:rsidR="003E2CC2">
        <w:rPr>
          <w:rFonts w:ascii="Times New Roman" w:eastAsia="Times New Roman" w:hAnsi="Times New Roman" w:cs="Times New Roman"/>
        </w:rPr>
        <w:t xml:space="preserve"> Tom H. said he worried the worship service was too </w:t>
      </w:r>
      <w:r w:rsidR="00130588">
        <w:rPr>
          <w:rFonts w:ascii="Times New Roman" w:eastAsia="Times New Roman" w:hAnsi="Times New Roman" w:cs="Times New Roman"/>
        </w:rPr>
        <w:t>Episcopal</w:t>
      </w:r>
      <w:r w:rsidR="00DE7247">
        <w:rPr>
          <w:rFonts w:ascii="Times New Roman" w:eastAsia="Times New Roman" w:hAnsi="Times New Roman" w:cs="Times New Roman"/>
        </w:rPr>
        <w:t xml:space="preserve"> and not enough Ghanaian</w:t>
      </w:r>
      <w:r w:rsidR="003E2CC2">
        <w:rPr>
          <w:rFonts w:ascii="Times New Roman" w:eastAsia="Times New Roman" w:hAnsi="Times New Roman" w:cs="Times New Roman"/>
        </w:rPr>
        <w:t>. M</w:t>
      </w:r>
      <w:r w:rsidR="00DE7247">
        <w:rPr>
          <w:rFonts w:ascii="Times New Roman" w:eastAsia="Times New Roman" w:hAnsi="Times New Roman" w:cs="Times New Roman"/>
        </w:rPr>
        <w:t xml:space="preserve">arjy suggested </w:t>
      </w:r>
      <w:r w:rsidR="003E2CC2">
        <w:rPr>
          <w:rFonts w:ascii="Times New Roman" w:eastAsia="Times New Roman" w:hAnsi="Times New Roman" w:cs="Times New Roman"/>
        </w:rPr>
        <w:t>next time we should do a “flip”</w:t>
      </w:r>
      <w:r w:rsidR="00130588">
        <w:rPr>
          <w:rFonts w:ascii="Times New Roman" w:eastAsia="Times New Roman" w:hAnsi="Times New Roman" w:cs="Times New Roman"/>
        </w:rPr>
        <w:t xml:space="preserve"> with</w:t>
      </w:r>
      <w:r w:rsidR="003E2CC2">
        <w:rPr>
          <w:rFonts w:ascii="Times New Roman" w:eastAsia="Times New Roman" w:hAnsi="Times New Roman" w:cs="Times New Roman"/>
        </w:rPr>
        <w:t xml:space="preserve"> Ghanaians running service and St. </w:t>
      </w:r>
      <w:proofErr w:type="spellStart"/>
      <w:r w:rsidR="003E2CC2">
        <w:rPr>
          <w:rFonts w:ascii="Times New Roman" w:eastAsia="Times New Roman" w:hAnsi="Times New Roman" w:cs="Times New Roman"/>
        </w:rPr>
        <w:t>Lukers</w:t>
      </w:r>
      <w:proofErr w:type="spellEnd"/>
      <w:r w:rsidR="003E2CC2">
        <w:rPr>
          <w:rFonts w:ascii="Times New Roman" w:eastAsia="Times New Roman" w:hAnsi="Times New Roman" w:cs="Times New Roman"/>
        </w:rPr>
        <w:t xml:space="preserve"> running the food. Cathy </w:t>
      </w:r>
      <w:r w:rsidR="00130588">
        <w:rPr>
          <w:rFonts w:ascii="Times New Roman" w:eastAsia="Times New Roman" w:hAnsi="Times New Roman" w:cs="Times New Roman"/>
        </w:rPr>
        <w:t xml:space="preserve">suggested this should be </w:t>
      </w:r>
      <w:r w:rsidR="003E2CC2">
        <w:rPr>
          <w:rFonts w:ascii="Times New Roman" w:eastAsia="Times New Roman" w:hAnsi="Times New Roman" w:cs="Times New Roman"/>
        </w:rPr>
        <w:t xml:space="preserve">an annual event. Skip suggested asking the Ghanaians to offer suggestions of other opportunities to </w:t>
      </w:r>
      <w:r w:rsidR="003A1DA0">
        <w:rPr>
          <w:rFonts w:ascii="Times New Roman" w:eastAsia="Times New Roman" w:hAnsi="Times New Roman" w:cs="Times New Roman"/>
        </w:rPr>
        <w:t xml:space="preserve">build Christian community between the two distinct </w:t>
      </w:r>
      <w:r w:rsidR="003E2CC2">
        <w:rPr>
          <w:rFonts w:ascii="Times New Roman" w:eastAsia="Times New Roman" w:hAnsi="Times New Roman" w:cs="Times New Roman"/>
        </w:rPr>
        <w:t>parishes.</w:t>
      </w:r>
      <w:r w:rsidR="00130588">
        <w:rPr>
          <w:rFonts w:ascii="Times New Roman" w:eastAsia="Times New Roman" w:hAnsi="Times New Roman" w:cs="Times New Roman"/>
        </w:rPr>
        <w:t xml:space="preserve"> Tom H. said he’d reach out to his contacts in the Ghanaians to get their feedback on the Pentecost service and how the two parishes could combine on other activities.</w:t>
      </w:r>
    </w:p>
    <w:p w14:paraId="3D8B1DA7" w14:textId="77777777" w:rsidR="00DC346F" w:rsidRPr="005B14EB" w:rsidRDefault="00DC346F" w:rsidP="00DC3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0121E">
        <w:rPr>
          <w:rFonts w:ascii="Times New Roman" w:eastAsia="Times New Roman" w:hAnsi="Times New Roman" w:cs="Times New Roman"/>
          <w:u w:val="single"/>
        </w:rPr>
        <w:t>Outreach to VIC</w:t>
      </w:r>
      <w:r w:rsidRPr="00E0121E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Several things to report:</w:t>
      </w:r>
    </w:p>
    <w:p w14:paraId="1CFD5BDF" w14:textId="6D66637F" w:rsidR="00DC346F" w:rsidRPr="00942336" w:rsidRDefault="00DC346F" w:rsidP="00DC3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 xml:space="preserve">October </w:t>
      </w:r>
      <w:r w:rsidRPr="005B14EB">
        <w:rPr>
          <w:rFonts w:ascii="Times New Roman" w:eastAsia="Times New Roman" w:hAnsi="Times New Roman" w:cs="Times New Roman"/>
          <w:b/>
          <w:bCs/>
        </w:rPr>
        <w:t xml:space="preserve">VIC meeting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</w:rPr>
        <w:t>Sue Webber agreed that the follow-up to identified o</w:t>
      </w:r>
      <w:r w:rsidRPr="00EE0AA1">
        <w:rPr>
          <w:rFonts w:ascii="Times New Roman" w:eastAsia="Times New Roman" w:hAnsi="Times New Roman" w:cs="Times New Roman"/>
        </w:rPr>
        <w:t>pportunities for helping at Walt Whitman Middle School</w:t>
      </w:r>
      <w:r>
        <w:rPr>
          <w:rFonts w:ascii="Times New Roman" w:eastAsia="Times New Roman" w:hAnsi="Times New Roman" w:cs="Times New Roman"/>
        </w:rPr>
        <w:t xml:space="preserve"> (through </w:t>
      </w:r>
      <w:r w:rsidRPr="00EE0AA1">
        <w:rPr>
          <w:rFonts w:ascii="Times New Roman" w:hAnsi="Times New Roman" w:cs="Times New Roman"/>
          <w:color w:val="000000"/>
        </w:rPr>
        <w:t>donations of clothing</w:t>
      </w:r>
      <w:r>
        <w:rPr>
          <w:rFonts w:ascii="Times New Roman" w:hAnsi="Times New Roman" w:cs="Times New Roman"/>
          <w:color w:val="000000"/>
        </w:rPr>
        <w:t xml:space="preserve"> or </w:t>
      </w:r>
      <w:r w:rsidRPr="00EE0AA1">
        <w:rPr>
          <w:rFonts w:ascii="Times New Roman" w:hAnsi="Times New Roman" w:cs="Times New Roman"/>
          <w:color w:val="000000"/>
        </w:rPr>
        <w:t>helping with the food distribution one day a week</w:t>
      </w:r>
      <w:r>
        <w:rPr>
          <w:rFonts w:ascii="Times New Roman" w:hAnsi="Times New Roman" w:cs="Times New Roman"/>
          <w:color w:val="000000"/>
        </w:rPr>
        <w:t>) would best be coordinated through the Outreach Committee. Are there Sacred Ground Circle members who wish to pursue this opportunity?</w:t>
      </w:r>
    </w:p>
    <w:p w14:paraId="0BA015D9" w14:textId="6F5B3DA0" w:rsidR="00DC346F" w:rsidRPr="00DC346F" w:rsidRDefault="00DC346F" w:rsidP="00DC346F">
      <w:pPr>
        <w:pStyle w:val="ListParagraph"/>
        <w:ind w:left="1800"/>
        <w:rPr>
          <w:rFonts w:ascii="Times New Roman" w:hAnsi="Times New Roman" w:cs="Times New Roman"/>
          <w:color w:val="000000" w:themeColor="text1"/>
        </w:rPr>
      </w:pPr>
      <w:r w:rsidRPr="00DC346F">
        <w:rPr>
          <w:rFonts w:ascii="Times New Roman" w:eastAsia="Times New Roman" w:hAnsi="Times New Roman" w:cs="Times New Roman"/>
          <w:color w:val="000000" w:themeColor="text1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Fellenz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has opportunities for</w:t>
      </w:r>
      <w:r w:rsidRPr="00DC346F">
        <w:rPr>
          <w:rFonts w:ascii="Times New Roman" w:eastAsia="Times New Roman" w:hAnsi="Times New Roman" w:cs="Times New Roman"/>
          <w:color w:val="000000" w:themeColor="text1"/>
        </w:rPr>
        <w:t xml:space="preserve"> tutoring </w:t>
      </w:r>
      <w:r>
        <w:rPr>
          <w:rFonts w:ascii="Times New Roman" w:eastAsia="Times New Roman" w:hAnsi="Times New Roman" w:cs="Times New Roman"/>
          <w:color w:val="000000" w:themeColor="text1"/>
        </w:rPr>
        <w:t>of</w:t>
      </w:r>
      <w:r w:rsidRPr="00DC346F">
        <w:rPr>
          <w:rFonts w:ascii="Times New Roman" w:eastAsia="Times New Roman" w:hAnsi="Times New Roman" w:cs="Times New Roman"/>
          <w:color w:val="000000" w:themeColor="text1"/>
        </w:rPr>
        <w:t xml:space="preserve"> students 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her program to improve the reading skills of students in</w:t>
      </w:r>
      <w:r w:rsidRPr="00DC346F">
        <w:rPr>
          <w:rFonts w:ascii="Times New Roman" w:eastAsia="Times New Roman" w:hAnsi="Times New Roman" w:cs="Times New Roman"/>
          <w:color w:val="000000" w:themeColor="text1"/>
        </w:rPr>
        <w:t xml:space="preserve"> Charles County</w:t>
      </w:r>
      <w:r>
        <w:rPr>
          <w:rFonts w:ascii="Times New Roman" w:eastAsia="Times New Roman" w:hAnsi="Times New Roman" w:cs="Times New Roman"/>
          <w:color w:val="000000" w:themeColor="text1"/>
        </w:rPr>
        <w:t>, but the logistics of that are unclear.</w:t>
      </w:r>
    </w:p>
    <w:p w14:paraId="2B91A2AD" w14:textId="5A3C901D" w:rsidR="00DC346F" w:rsidRPr="000D52EA" w:rsidRDefault="00130588" w:rsidP="000D52E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Future</w:t>
      </w:r>
      <w:r w:rsidR="00DC346F" w:rsidRPr="005B14EB">
        <w:rPr>
          <w:rFonts w:ascii="Times New Roman" w:eastAsia="Times New Roman" w:hAnsi="Times New Roman" w:cs="Times New Roman"/>
          <w:b/>
          <w:bCs/>
        </w:rPr>
        <w:t xml:space="preserve"> </w:t>
      </w:r>
      <w:r w:rsidR="00DC346F">
        <w:rPr>
          <w:rFonts w:ascii="Times New Roman" w:eastAsia="Times New Roman" w:hAnsi="Times New Roman" w:cs="Times New Roman"/>
          <w:b/>
          <w:bCs/>
        </w:rPr>
        <w:t xml:space="preserve">VIC </w:t>
      </w:r>
      <w:r w:rsidR="00DC346F" w:rsidRPr="005B14EB">
        <w:rPr>
          <w:rFonts w:ascii="Times New Roman" w:eastAsia="Times New Roman" w:hAnsi="Times New Roman" w:cs="Times New Roman"/>
          <w:b/>
          <w:bCs/>
        </w:rPr>
        <w:t>meeting</w:t>
      </w:r>
      <w:r>
        <w:rPr>
          <w:rFonts w:ascii="Times New Roman" w:eastAsia="Times New Roman" w:hAnsi="Times New Roman" w:cs="Times New Roman"/>
          <w:b/>
          <w:bCs/>
        </w:rPr>
        <w:t>s</w:t>
      </w:r>
      <w:r w:rsidR="00DC346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Tom H. promised to reach out to Nicole </w:t>
      </w:r>
      <w:proofErr w:type="spellStart"/>
      <w:r>
        <w:rPr>
          <w:rFonts w:ascii="Times New Roman" w:eastAsia="Times New Roman" w:hAnsi="Times New Roman" w:cs="Times New Roman"/>
        </w:rPr>
        <w:t>Freewalt</w:t>
      </w:r>
      <w:proofErr w:type="spellEnd"/>
      <w:r>
        <w:rPr>
          <w:rFonts w:ascii="Times New Roman" w:eastAsia="Times New Roman" w:hAnsi="Times New Roman" w:cs="Times New Roman"/>
        </w:rPr>
        <w:t xml:space="preserve"> and Ivana Escobar at United Community to make Adult Forum presentations about </w:t>
      </w:r>
      <w:proofErr w:type="spellStart"/>
      <w:r>
        <w:rPr>
          <w:rFonts w:ascii="Times New Roman" w:eastAsia="Times New Roman" w:hAnsi="Times New Roman" w:cs="Times New Roman"/>
        </w:rPr>
        <w:t>Progreso</w:t>
      </w:r>
      <w:proofErr w:type="spellEnd"/>
      <w:r>
        <w:rPr>
          <w:rFonts w:ascii="Times New Roman" w:eastAsia="Times New Roman" w:hAnsi="Times New Roman" w:cs="Times New Roman"/>
        </w:rPr>
        <w:t xml:space="preserve"> Literacy, the Citizenship </w:t>
      </w:r>
      <w:proofErr w:type="gramStart"/>
      <w:r>
        <w:rPr>
          <w:rFonts w:ascii="Times New Roman" w:eastAsia="Times New Roman" w:hAnsi="Times New Roman" w:cs="Times New Roman"/>
        </w:rPr>
        <w:t>Center</w:t>
      </w:r>
      <w:proofErr w:type="gramEnd"/>
      <w:r>
        <w:rPr>
          <w:rFonts w:ascii="Times New Roman" w:eastAsia="Times New Roman" w:hAnsi="Times New Roman" w:cs="Times New Roman"/>
        </w:rPr>
        <w:t xml:space="preserve"> and </w:t>
      </w:r>
      <w:r w:rsidR="000D52EA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Community+ Initiative</w:t>
      </w:r>
      <w:r w:rsidR="000D52EA">
        <w:rPr>
          <w:rFonts w:ascii="Times New Roman" w:eastAsia="Times New Roman" w:hAnsi="Times New Roman" w:cs="Times New Roman"/>
        </w:rPr>
        <w:t>.</w:t>
      </w:r>
    </w:p>
    <w:p w14:paraId="478E9451" w14:textId="51F88C5B" w:rsidR="00F12EC1" w:rsidRPr="00942336" w:rsidRDefault="00F12EC1" w:rsidP="00DC3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</w:rPr>
        <w:t>MKL Day:</w:t>
      </w:r>
      <w:r w:rsidRPr="00F12EC1">
        <w:rPr>
          <w:rFonts w:ascii="Times New Roman" w:hAnsi="Times New Roman" w:cs="Times New Roman"/>
          <w:color w:val="000000" w:themeColor="text1"/>
        </w:rPr>
        <w:t xml:space="preserve"> Anne Hargrove</w:t>
      </w:r>
      <w:r>
        <w:rPr>
          <w:rFonts w:ascii="Times New Roman" w:hAnsi="Times New Roman" w:cs="Times New Roman"/>
          <w:color w:val="000000" w:themeColor="text1"/>
        </w:rPr>
        <w:t xml:space="preserve"> is seeking to identify local black leadership to direct future tributes for Dr. King. She will reach out to retired pastor Abe Smith</w:t>
      </w:r>
      <w:r w:rsidR="00C15322">
        <w:rPr>
          <w:rFonts w:ascii="Times New Roman" w:hAnsi="Times New Roman" w:cs="Times New Roman"/>
          <w:color w:val="000000" w:themeColor="text1"/>
        </w:rPr>
        <w:t xml:space="preserve"> of First A.M.E</w:t>
      </w:r>
      <w:r>
        <w:rPr>
          <w:rFonts w:ascii="Times New Roman" w:hAnsi="Times New Roman" w:cs="Times New Roman"/>
          <w:color w:val="000000" w:themeColor="text1"/>
        </w:rPr>
        <w:t>.</w:t>
      </w:r>
      <w:r w:rsidR="00C15322">
        <w:rPr>
          <w:rFonts w:ascii="Times New Roman" w:hAnsi="Times New Roman" w:cs="Times New Roman"/>
          <w:color w:val="000000" w:themeColor="text1"/>
        </w:rPr>
        <w:t xml:space="preserve"> Church of Alexandria to select future leadership.</w:t>
      </w:r>
    </w:p>
    <w:p w14:paraId="24240311" w14:textId="7E5CE210" w:rsidR="00DC346F" w:rsidRPr="00E9525F" w:rsidRDefault="00DC346F" w:rsidP="00DC3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00E9525F">
        <w:rPr>
          <w:rFonts w:ascii="Times New Roman" w:eastAsia="Times New Roman" w:hAnsi="Times New Roman" w:cs="Times New Roman"/>
          <w:u w:val="single"/>
        </w:rPr>
        <w:t xml:space="preserve">Free-will Offering in Thanksgiving for Spiritual Music </w:t>
      </w:r>
      <w:proofErr w:type="gramStart"/>
      <w:r w:rsidRPr="00E9525F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Scholarship</w:t>
      </w:r>
      <w:proofErr w:type="gramEnd"/>
      <w:r>
        <w:rPr>
          <w:rFonts w:ascii="Times New Roman" w:eastAsia="Times New Roman" w:hAnsi="Times New Roman" w:cs="Times New Roman"/>
        </w:rPr>
        <w:t xml:space="preserve"> for a student of color at Duke Ellington School for the Performing Arts is on track. </w:t>
      </w:r>
      <w:r w:rsidR="00DE7247">
        <w:rPr>
          <w:rFonts w:ascii="Times New Roman" w:eastAsia="Times New Roman" w:hAnsi="Times New Roman" w:cs="Times New Roman"/>
        </w:rPr>
        <w:t xml:space="preserve">Skip was given a new contact person for </w:t>
      </w:r>
      <w:proofErr w:type="gramStart"/>
      <w:r w:rsidR="00DE7247">
        <w:rPr>
          <w:rFonts w:ascii="Times New Roman" w:eastAsia="Times New Roman" w:hAnsi="Times New Roman" w:cs="Times New Roman"/>
        </w:rPr>
        <w:t>this</w:t>
      </w:r>
      <w:proofErr w:type="gramEnd"/>
      <w:r w:rsidR="00DE7247">
        <w:rPr>
          <w:rFonts w:ascii="Times New Roman" w:eastAsia="Times New Roman" w:hAnsi="Times New Roman" w:cs="Times New Roman"/>
        </w:rPr>
        <w:t xml:space="preserve"> and he’s left message</w:t>
      </w:r>
      <w:r w:rsidR="003D246A">
        <w:rPr>
          <w:rFonts w:ascii="Times New Roman" w:eastAsia="Times New Roman" w:hAnsi="Times New Roman" w:cs="Times New Roman"/>
        </w:rPr>
        <w:t>s</w:t>
      </w:r>
      <w:r w:rsidR="00DE724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Checking with Assistant Principal Isaac Daniel whether they would like someone from St. Luke’s to attend graduation and present the scholarship award to the recipient graduating student. </w:t>
      </w:r>
    </w:p>
    <w:p w14:paraId="6A52AAA0" w14:textId="09AEF690" w:rsidR="00DC346F" w:rsidRDefault="00DC346F" w:rsidP="00DC3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640ED">
        <w:rPr>
          <w:rFonts w:ascii="Times New Roman" w:eastAsia="Times New Roman" w:hAnsi="Times New Roman" w:cs="Times New Roman"/>
          <w:u w:val="single"/>
        </w:rPr>
        <w:t>Potential concert by Samantha Williams</w:t>
      </w:r>
      <w:r w:rsidRPr="006640ED">
        <w:rPr>
          <w:rFonts w:ascii="Times New Roman" w:eastAsia="Times New Roman" w:hAnsi="Times New Roman" w:cs="Times New Roman"/>
        </w:rPr>
        <w:t xml:space="preserve"> – </w:t>
      </w:r>
      <w:r w:rsidR="00DE7247">
        <w:rPr>
          <w:rFonts w:ascii="Times New Roman" w:eastAsia="Times New Roman" w:hAnsi="Times New Roman" w:cs="Times New Roman"/>
        </w:rPr>
        <w:t>Chris is s</w:t>
      </w:r>
      <w:r>
        <w:rPr>
          <w:rFonts w:ascii="Times New Roman" w:eastAsia="Times New Roman" w:hAnsi="Times New Roman" w:cs="Times New Roman"/>
        </w:rPr>
        <w:t xml:space="preserve">till trying to connect with her to establish a possible time for a </w:t>
      </w:r>
      <w:r w:rsidR="003D246A">
        <w:rPr>
          <w:rFonts w:ascii="Times New Roman" w:eastAsia="Times New Roman" w:hAnsi="Times New Roman" w:cs="Times New Roman"/>
        </w:rPr>
        <w:t xml:space="preserve">St. Luke’s </w:t>
      </w:r>
      <w:r>
        <w:rPr>
          <w:rFonts w:ascii="Times New Roman" w:eastAsia="Times New Roman" w:hAnsi="Times New Roman" w:cs="Times New Roman"/>
        </w:rPr>
        <w:t>concert.</w:t>
      </w:r>
    </w:p>
    <w:p w14:paraId="2FBD3A4F" w14:textId="1686E3DB" w:rsidR="00EC3A3E" w:rsidRPr="00EC3A3E" w:rsidRDefault="00EC3A3E" w:rsidP="00DC3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00EC3A3E">
        <w:rPr>
          <w:rFonts w:ascii="Times New Roman" w:eastAsia="Times New Roman" w:hAnsi="Times New Roman" w:cs="Times New Roman"/>
          <w:u w:val="single"/>
        </w:rPr>
        <w:t>Potential interest in forming an interfaith Sacred Ground Circle</w:t>
      </w:r>
      <w:r>
        <w:rPr>
          <w:rFonts w:ascii="Times New Roman" w:eastAsia="Times New Roman" w:hAnsi="Times New Roman" w:cs="Times New Roman"/>
        </w:rPr>
        <w:t xml:space="preserve"> – There is potential interest among members of the interfaith group that Marjy and Skip have been attending to form one or more Sacred Ground circles. We have Baptist, Unitarian, Baha’</w:t>
      </w:r>
      <w:r w:rsidR="00F44C57">
        <w:rPr>
          <w:rFonts w:ascii="Times New Roman" w:eastAsia="Times New Roman" w:hAnsi="Times New Roman" w:cs="Times New Roman"/>
        </w:rPr>
        <w:t xml:space="preserve">i, Latter Day </w:t>
      </w:r>
      <w:proofErr w:type="gramStart"/>
      <w:r w:rsidR="00F44C57">
        <w:rPr>
          <w:rFonts w:ascii="Times New Roman" w:eastAsia="Times New Roman" w:hAnsi="Times New Roman" w:cs="Times New Roman"/>
        </w:rPr>
        <w:t>Saint</w:t>
      </w:r>
      <w:proofErr w:type="gramEnd"/>
      <w:r w:rsidR="00F44C57">
        <w:rPr>
          <w:rFonts w:ascii="Times New Roman" w:eastAsia="Times New Roman" w:hAnsi="Times New Roman" w:cs="Times New Roman"/>
        </w:rPr>
        <w:t xml:space="preserve"> and Muslim participants in the interfaith group. </w:t>
      </w:r>
    </w:p>
    <w:p w14:paraId="4B364966" w14:textId="77777777" w:rsidR="00DC346F" w:rsidRPr="006640ED" w:rsidRDefault="00DC346F" w:rsidP="00DC346F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CAA98C2" w14:textId="77777777" w:rsidR="00DC346F" w:rsidRPr="00771C01" w:rsidRDefault="00DC346F" w:rsidP="00DC34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71C01">
        <w:rPr>
          <w:rFonts w:ascii="Times New Roman" w:eastAsia="Times New Roman" w:hAnsi="Times New Roman" w:cs="Times New Roman"/>
          <w:b/>
          <w:bCs/>
        </w:rPr>
        <w:t xml:space="preserve">Engaging the Youth and their </w:t>
      </w:r>
      <w:proofErr w:type="gramStart"/>
      <w:r w:rsidRPr="00771C01">
        <w:rPr>
          <w:rFonts w:ascii="Times New Roman" w:eastAsia="Times New Roman" w:hAnsi="Times New Roman" w:cs="Times New Roman"/>
          <w:b/>
          <w:bCs/>
        </w:rPr>
        <w:t>Parents</w:t>
      </w:r>
      <w:r w:rsidRPr="00771C01">
        <w:rPr>
          <w:rFonts w:ascii="Times New Roman" w:eastAsia="Times New Roman" w:hAnsi="Times New Roman" w:cs="Times New Roman"/>
        </w:rPr>
        <w:t xml:space="preserve">  Martha</w:t>
      </w:r>
      <w:proofErr w:type="gramEnd"/>
      <w:r w:rsidRPr="00771C01">
        <w:rPr>
          <w:rFonts w:ascii="Times New Roman" w:eastAsia="Times New Roman" w:hAnsi="Times New Roman" w:cs="Times New Roman"/>
        </w:rPr>
        <w:t xml:space="preserve"> Beckford and Marjy Jones </w:t>
      </w:r>
    </w:p>
    <w:p w14:paraId="37B33660" w14:textId="1835978E" w:rsidR="00DC346F" w:rsidRDefault="00DC346F" w:rsidP="00DC346F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talked to Nick and to the </w:t>
      </w:r>
      <w:proofErr w:type="spellStart"/>
      <w:r>
        <w:rPr>
          <w:rFonts w:ascii="Times New Roman" w:eastAsia="Times New Roman" w:hAnsi="Times New Roman" w:cs="Times New Roman"/>
        </w:rPr>
        <w:t>Healys</w:t>
      </w:r>
      <w:proofErr w:type="spellEnd"/>
      <w:r>
        <w:rPr>
          <w:rFonts w:ascii="Times New Roman" w:eastAsia="Times New Roman" w:hAnsi="Times New Roman" w:cs="Times New Roman"/>
        </w:rPr>
        <w:t xml:space="preserve"> (Youth Mentors). There is an intent to structure a racial awareness/racial justice segment for the youth in the Fall.  Marjy willing to continue to work with Nick and the </w:t>
      </w:r>
      <w:proofErr w:type="spellStart"/>
      <w:r>
        <w:rPr>
          <w:rFonts w:ascii="Times New Roman" w:eastAsia="Times New Roman" w:hAnsi="Times New Roman" w:cs="Times New Roman"/>
        </w:rPr>
        <w:t>Healys</w:t>
      </w:r>
      <w:proofErr w:type="spellEnd"/>
      <w:r>
        <w:rPr>
          <w:rFonts w:ascii="Times New Roman" w:eastAsia="Times New Roman" w:hAnsi="Times New Roman" w:cs="Times New Roman"/>
        </w:rPr>
        <w:t xml:space="preserve"> to structure the content of such a segment. </w:t>
      </w:r>
      <w:r w:rsidR="00B343ED">
        <w:rPr>
          <w:rFonts w:ascii="Times New Roman" w:eastAsia="Times New Roman" w:hAnsi="Times New Roman" w:cs="Times New Roman"/>
        </w:rPr>
        <w:t xml:space="preserve">“This can’t wait too long,” Skip said. Marjy promised to speak with the </w:t>
      </w:r>
      <w:proofErr w:type="spellStart"/>
      <w:r w:rsidR="00B343ED">
        <w:rPr>
          <w:rFonts w:ascii="Times New Roman" w:eastAsia="Times New Roman" w:hAnsi="Times New Roman" w:cs="Times New Roman"/>
        </w:rPr>
        <w:t>Healys</w:t>
      </w:r>
      <w:proofErr w:type="spellEnd"/>
      <w:r w:rsidR="00B343ED">
        <w:rPr>
          <w:rFonts w:ascii="Times New Roman" w:eastAsia="Times New Roman" w:hAnsi="Times New Roman" w:cs="Times New Roman"/>
        </w:rPr>
        <w:t>.</w:t>
      </w:r>
    </w:p>
    <w:p w14:paraId="7139C9ED" w14:textId="77777777" w:rsidR="00DC346F" w:rsidRDefault="00DC346F" w:rsidP="00DC346F">
      <w:pPr>
        <w:rPr>
          <w:rFonts w:ascii="Times New Roman" w:eastAsia="Times New Roman" w:hAnsi="Times New Roman" w:cs="Times New Roman"/>
          <w:b/>
          <w:bCs/>
        </w:rPr>
      </w:pPr>
    </w:p>
    <w:p w14:paraId="51048D1F" w14:textId="77777777" w:rsidR="00DC346F" w:rsidRDefault="00DC346F" w:rsidP="00DC346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Racial Issues at General Convention   </w:t>
      </w:r>
    </w:p>
    <w:p w14:paraId="73CD472F" w14:textId="3ECFC507" w:rsidR="00F44C57" w:rsidRPr="00F44C57" w:rsidRDefault="00F44C57" w:rsidP="00F44C57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F44C57">
        <w:rPr>
          <w:color w:val="000000" w:themeColor="text1"/>
        </w:rPr>
        <w:t xml:space="preserve">Marjy and Skip will be attending </w:t>
      </w:r>
      <w:r w:rsidRPr="00F44C57">
        <w:rPr>
          <w:rStyle w:val="Strong"/>
          <w:color w:val="000000" w:themeColor="text1"/>
        </w:rPr>
        <w:t>“It’s All About Love,”</w:t>
      </w:r>
      <w:r w:rsidRPr="00F44C57">
        <w:rPr>
          <w:color w:val="000000" w:themeColor="text1"/>
        </w:rPr>
        <w:t> a churchwide festival of </w:t>
      </w:r>
      <w:r w:rsidRPr="00F44C57">
        <w:rPr>
          <w:rStyle w:val="Strong"/>
          <w:b w:val="0"/>
          <w:bCs w:val="0"/>
          <w:color w:val="000000" w:themeColor="text1"/>
        </w:rPr>
        <w:t>worship, learning, community, and action</w:t>
      </w:r>
      <w:r w:rsidRPr="00F44C57">
        <w:rPr>
          <w:color w:val="000000" w:themeColor="text1"/>
        </w:rPr>
        <w:t> for the “Episcopal branch of the Jesus Movement”, to be held Sunday, July 9 through Wednesday, July 12, at the Baltimore Convention Center. </w:t>
      </w:r>
      <w:hyperlink r:id="rId7" w:history="1">
        <w:r w:rsidRPr="00F44C57">
          <w:rPr>
            <w:rStyle w:val="Hyperlink"/>
            <w:color w:val="000000" w:themeColor="text1"/>
          </w:rPr>
          <w:t>Register here.</w:t>
        </w:r>
      </w:hyperlink>
    </w:p>
    <w:p w14:paraId="2D57F810" w14:textId="0B3EE8BC" w:rsidR="00F44C57" w:rsidRPr="00F44C57" w:rsidRDefault="00F44C57" w:rsidP="00F44C57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</w:rPr>
      </w:pPr>
      <w:r w:rsidRPr="00F44C57">
        <w:rPr>
          <w:color w:val="000000" w:themeColor="text1"/>
        </w:rPr>
        <w:t>“It’s All About Love” is organized around three Jesus Movement festival “tents”: </w:t>
      </w:r>
      <w:r w:rsidRPr="00F44C57">
        <w:rPr>
          <w:rStyle w:val="Strong"/>
          <w:color w:val="000000" w:themeColor="text1"/>
        </w:rPr>
        <w:t>Evangelism, Racial Reconciliation,</w:t>
      </w:r>
      <w:r w:rsidRPr="00F44C57">
        <w:rPr>
          <w:color w:val="000000" w:themeColor="text1"/>
        </w:rPr>
        <w:t> and </w:t>
      </w:r>
      <w:r w:rsidRPr="00F44C57">
        <w:rPr>
          <w:rStyle w:val="Strong"/>
          <w:color w:val="000000" w:themeColor="text1"/>
        </w:rPr>
        <w:t>Creation Care</w:t>
      </w:r>
      <w:r w:rsidRPr="00F44C57">
        <w:rPr>
          <w:color w:val="000000" w:themeColor="text1"/>
        </w:rPr>
        <w:t>. We will also be attending a pre-revival meeting the day before where Sacred Ground alums can share experiences.</w:t>
      </w:r>
    </w:p>
    <w:p w14:paraId="35420B7F" w14:textId="6B007344" w:rsidR="00DC346F" w:rsidRPr="00F44C57" w:rsidRDefault="00DC346F" w:rsidP="00F44C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44C57">
        <w:rPr>
          <w:rFonts w:ascii="Times New Roman" w:eastAsia="Times New Roman" w:hAnsi="Times New Roman" w:cs="Times New Roman"/>
          <w:color w:val="000000" w:themeColor="text1"/>
        </w:rPr>
        <w:t xml:space="preserve">Marjy and Skip have signed up for the first Diocesan Racial Justice and Healing Pilgrimage in October.  This 5-day trip will entail visits to Civil Rights sites in Memphis, </w:t>
      </w:r>
      <w:proofErr w:type="gramStart"/>
      <w:r w:rsidRPr="00F44C57">
        <w:rPr>
          <w:rFonts w:ascii="Times New Roman" w:eastAsia="Times New Roman" w:hAnsi="Times New Roman" w:cs="Times New Roman"/>
          <w:color w:val="000000" w:themeColor="text1"/>
        </w:rPr>
        <w:t>Birmingham</w:t>
      </w:r>
      <w:proofErr w:type="gramEnd"/>
      <w:r w:rsidRPr="00F44C57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Pr="00F44C5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Montgomery, accompanied by prayer and reflection at each stop.  We plan to journal about our experience and share thoughts with the parish through the weekly newsletter. </w:t>
      </w:r>
    </w:p>
    <w:p w14:paraId="7909E9C8" w14:textId="77777777" w:rsidR="00DC346F" w:rsidRPr="00E33C16" w:rsidRDefault="00DC346F" w:rsidP="00DC346F">
      <w:pPr>
        <w:rPr>
          <w:rFonts w:ascii="Times New Roman" w:eastAsia="Times New Roman" w:hAnsi="Times New Roman" w:cs="Times New Roman"/>
        </w:rPr>
      </w:pPr>
    </w:p>
    <w:p w14:paraId="0C5AA042" w14:textId="65100CCE" w:rsidR="00DC346F" w:rsidRPr="00013773" w:rsidRDefault="00DC346F" w:rsidP="00DC34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Date of Next Meeting</w:t>
      </w:r>
      <w:r w:rsidR="00B343ED">
        <w:rPr>
          <w:rFonts w:ascii="Times New Roman" w:eastAsia="Times New Roman" w:hAnsi="Times New Roman" w:cs="Times New Roman"/>
          <w:b/>
          <w:bCs/>
        </w:rPr>
        <w:t xml:space="preserve"> – September 5 at 7 p.m.</w:t>
      </w:r>
    </w:p>
    <w:p w14:paraId="0BC2CE89" w14:textId="77777777" w:rsidR="00DC346F" w:rsidRDefault="00DC346F" w:rsidP="00DC346F">
      <w:pPr>
        <w:rPr>
          <w:rFonts w:ascii="Times New Roman" w:eastAsia="Times New Roman" w:hAnsi="Times New Roman" w:cs="Times New Roman"/>
          <w:b/>
          <w:bCs/>
        </w:rPr>
      </w:pPr>
    </w:p>
    <w:p w14:paraId="4CB9EF51" w14:textId="2FC06F4B" w:rsidR="00DC346F" w:rsidRDefault="00DC346F" w:rsidP="00DC34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Closing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Prayer  </w:t>
      </w:r>
      <w:proofErr w:type="spellStart"/>
      <w:r>
        <w:rPr>
          <w:rFonts w:ascii="Times New Roman" w:eastAsia="Times New Roman" w:hAnsi="Times New Roman" w:cs="Times New Roman"/>
        </w:rPr>
        <w:t>Prayer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for the Human Family</w:t>
      </w:r>
    </w:p>
    <w:p w14:paraId="6769FDFB" w14:textId="684176B9" w:rsidR="00DC346F" w:rsidRDefault="00DC346F" w:rsidP="00DC34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CDEB475" w14:textId="6F271C77" w:rsidR="00DC346F" w:rsidRPr="00DC346F" w:rsidRDefault="00DC346F" w:rsidP="00DC346F">
      <w:pPr>
        <w:ind w:left="720"/>
        <w:rPr>
          <w:rFonts w:ascii="Times New Roman" w:hAnsi="Times New Roman" w:cs="Times New Roman"/>
        </w:rPr>
      </w:pPr>
      <w:r w:rsidRPr="00DC346F">
        <w:rPr>
          <w:rFonts w:ascii="Times New Roman" w:hAnsi="Times New Roman" w:cs="Times New Roman"/>
          <w:color w:val="000000"/>
          <w:shd w:val="clear" w:color="auto" w:fill="FFFFFF"/>
        </w:rPr>
        <w:t>O God, you made us in your own image and redeemed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through Jesus your Son: Look with compassion on the whole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human family; take away the arrogance and hatred which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infect our hearts; break down the walls that separate us;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unite us in bonds of love; and work through our struggle and</w:t>
      </w:r>
      <w:r w:rsidRPr="00DC346F">
        <w:rPr>
          <w:rFonts w:ascii="Times New Roman" w:hAnsi="Times New Roman" w:cs="Times New Roman"/>
          <w:color w:val="000000"/>
        </w:rPr>
        <w:br/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confusion to accomplish your purposes on earth; that, in</w:t>
      </w:r>
      <w:r w:rsidR="00EC3A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your good time, all nations and races may serve you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harmony around your heavenly throne; through Jesus Christ</w:t>
      </w:r>
      <w:r>
        <w:rPr>
          <w:rFonts w:ascii="Times New Roman" w:hAnsi="Times New Roman" w:cs="Times New Roman"/>
          <w:color w:val="000000"/>
        </w:rPr>
        <w:t xml:space="preserve"> </w:t>
      </w:r>
      <w:r w:rsidRPr="00DC346F">
        <w:rPr>
          <w:rFonts w:ascii="Times New Roman" w:hAnsi="Times New Roman" w:cs="Times New Roman"/>
          <w:color w:val="000000"/>
          <w:shd w:val="clear" w:color="auto" w:fill="FFFFFF"/>
        </w:rPr>
        <w:t>our Lord. </w:t>
      </w:r>
      <w:r w:rsidRPr="00DC346F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Amen.</w:t>
      </w:r>
    </w:p>
    <w:p w14:paraId="775C766D" w14:textId="77777777" w:rsidR="00B06651" w:rsidRDefault="00000000">
      <w:pPr>
        <w:rPr>
          <w:rFonts w:ascii="Times New Roman" w:hAnsi="Times New Roman" w:cs="Times New Roman"/>
        </w:rPr>
      </w:pPr>
    </w:p>
    <w:p w14:paraId="247370B0" w14:textId="05EDFF0B" w:rsidR="00130588" w:rsidRPr="00DC346F" w:rsidRDefault="00130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8:10 p.m.</w:t>
      </w:r>
    </w:p>
    <w:sectPr w:rsidR="00130588" w:rsidRPr="00DC346F" w:rsidSect="00D0334B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9C1"/>
    <w:multiLevelType w:val="hybridMultilevel"/>
    <w:tmpl w:val="B818E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045"/>
    <w:multiLevelType w:val="hybridMultilevel"/>
    <w:tmpl w:val="347610DA"/>
    <w:lvl w:ilvl="0" w:tplc="6DE42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3EE"/>
    <w:multiLevelType w:val="hybridMultilevel"/>
    <w:tmpl w:val="C590DD54"/>
    <w:lvl w:ilvl="0" w:tplc="06902A6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A2E0EC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92F39"/>
    <w:multiLevelType w:val="hybridMultilevel"/>
    <w:tmpl w:val="892A921C"/>
    <w:lvl w:ilvl="0" w:tplc="C8B8B7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16577"/>
    <w:multiLevelType w:val="hybridMultilevel"/>
    <w:tmpl w:val="ABD8312C"/>
    <w:lvl w:ilvl="0" w:tplc="6EF296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2968">
    <w:abstractNumId w:val="1"/>
  </w:num>
  <w:num w:numId="2" w16cid:durableId="1528759394">
    <w:abstractNumId w:val="3"/>
  </w:num>
  <w:num w:numId="3" w16cid:durableId="1097099474">
    <w:abstractNumId w:val="2"/>
  </w:num>
  <w:num w:numId="4" w16cid:durableId="659965581">
    <w:abstractNumId w:val="0"/>
  </w:num>
  <w:num w:numId="5" w16cid:durableId="110546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6F"/>
    <w:rsid w:val="0000501C"/>
    <w:rsid w:val="000344D0"/>
    <w:rsid w:val="000D52EA"/>
    <w:rsid w:val="001251EC"/>
    <w:rsid w:val="00130588"/>
    <w:rsid w:val="00141AE8"/>
    <w:rsid w:val="00212A80"/>
    <w:rsid w:val="003A1DA0"/>
    <w:rsid w:val="003D246A"/>
    <w:rsid w:val="003E2CC2"/>
    <w:rsid w:val="0056724B"/>
    <w:rsid w:val="0097529E"/>
    <w:rsid w:val="00A01573"/>
    <w:rsid w:val="00AA0678"/>
    <w:rsid w:val="00B343ED"/>
    <w:rsid w:val="00C15322"/>
    <w:rsid w:val="00C779A9"/>
    <w:rsid w:val="00DC346F"/>
    <w:rsid w:val="00DE7247"/>
    <w:rsid w:val="00EC3A3E"/>
    <w:rsid w:val="00F12EC1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CCDE0"/>
  <w15:chartTrackingRefBased/>
  <w15:docId w15:val="{AE103DD3-EE69-FC4A-9F9D-93535F9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6F"/>
  </w:style>
  <w:style w:type="paragraph" w:styleId="Heading3">
    <w:name w:val="heading 3"/>
    <w:basedOn w:val="Normal"/>
    <w:link w:val="Heading3Char"/>
    <w:uiPriority w:val="9"/>
    <w:qFormat/>
    <w:rsid w:val="00DC34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46F"/>
    <w:pPr>
      <w:ind w:left="720"/>
      <w:contextualSpacing/>
    </w:pPr>
  </w:style>
  <w:style w:type="character" w:customStyle="1" w:styleId="sc-ldf-string">
    <w:name w:val="sc-ldf-string"/>
    <w:basedOn w:val="DefaultParagraphFont"/>
    <w:rsid w:val="00DC346F"/>
  </w:style>
  <w:style w:type="character" w:customStyle="1" w:styleId="firstword">
    <w:name w:val="firstword"/>
    <w:basedOn w:val="DefaultParagraphFont"/>
    <w:rsid w:val="00DC346F"/>
  </w:style>
  <w:style w:type="character" w:customStyle="1" w:styleId="response">
    <w:name w:val="response"/>
    <w:basedOn w:val="DefaultParagraphFont"/>
    <w:rsid w:val="00DC346F"/>
  </w:style>
  <w:style w:type="character" w:customStyle="1" w:styleId="Heading3Char">
    <w:name w:val="Heading 3 Char"/>
    <w:basedOn w:val="DefaultParagraphFont"/>
    <w:link w:val="Heading3"/>
    <w:uiPriority w:val="9"/>
    <w:rsid w:val="00DC34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C34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C346F"/>
  </w:style>
  <w:style w:type="character" w:styleId="Emphasis">
    <w:name w:val="Emphasis"/>
    <w:basedOn w:val="DefaultParagraphFont"/>
    <w:uiPriority w:val="20"/>
    <w:qFormat/>
    <w:rsid w:val="00DC346F"/>
    <w:rPr>
      <w:i/>
      <w:iCs/>
    </w:rPr>
  </w:style>
  <w:style w:type="character" w:styleId="Strong">
    <w:name w:val="Strong"/>
    <w:basedOn w:val="DefaultParagraphFont"/>
    <w:uiPriority w:val="22"/>
    <w:qFormat/>
    <w:rsid w:val="00F44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aboutlove.sch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%20Corinthians%2012%3A13-31&amp;version=NIV" TargetMode="External"/><Relationship Id="rId5" Type="http://schemas.openxmlformats.org/officeDocument/2006/relationships/hyperlink" Target="https://www.biblegateway.com/passage/?search=1%20Corinthians%2012%3A13-31&amp;version=N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Jones</dc:creator>
  <cp:keywords/>
  <dc:description/>
  <cp:lastModifiedBy>Stephanie Kaye</cp:lastModifiedBy>
  <cp:revision>2</cp:revision>
  <cp:lastPrinted>2023-06-07T17:20:00Z</cp:lastPrinted>
  <dcterms:created xsi:type="dcterms:W3CDTF">2023-06-08T02:13:00Z</dcterms:created>
  <dcterms:modified xsi:type="dcterms:W3CDTF">2023-06-08T02:13:00Z</dcterms:modified>
</cp:coreProperties>
</file>